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F6C210" w14:textId="470FB31F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hAnsi="Arial" w:cs="Times New Roman"/>
          <w:b/>
          <w:sz w:val="24"/>
          <w:szCs w:val="20"/>
          <w:lang w:val="en-GB"/>
        </w:rPr>
        <w:t>WG4 Meeting #</w:t>
      </w:r>
      <w:r w:rsidR="001868EE">
        <w:rPr>
          <w:rFonts w:ascii="Arial" w:hAnsi="Arial" w:cs="Times New Roman"/>
          <w:b/>
          <w:sz w:val="24"/>
          <w:szCs w:val="20"/>
          <w:lang w:val="en-GB"/>
        </w:rPr>
        <w:t>101-e</w:t>
      </w:r>
      <w:r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proofErr w:type="spellStart"/>
      <w:r w:rsidR="00C352C7" w:rsidRPr="00C352C7">
        <w:rPr>
          <w:rFonts w:ascii="Arial" w:hAnsi="Arial" w:cs="Times New Roman"/>
          <w:b/>
          <w:bCs/>
          <w:sz w:val="24"/>
          <w:szCs w:val="20"/>
          <w:lang w:val="en-GB" w:eastAsia="ja-JP"/>
        </w:rPr>
        <w:t>R4</w:t>
      </w:r>
      <w:proofErr w:type="spellEnd"/>
      <w:r w:rsidR="00C352C7" w:rsidRPr="00C352C7">
        <w:rPr>
          <w:rFonts w:ascii="Arial" w:hAnsi="Arial" w:cs="Times New Roman"/>
          <w:b/>
          <w:bCs/>
          <w:sz w:val="24"/>
          <w:szCs w:val="20"/>
          <w:lang w:val="en-GB" w:eastAsia="ja-JP"/>
        </w:rPr>
        <w:t>-2201722</w:t>
      </w:r>
    </w:p>
    <w:p w14:paraId="457FCC4F" w14:textId="454EB58E" w:rsidR="00841BCD" w:rsidRPr="00841BCD" w:rsidRDefault="001402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>
        <w:rPr>
          <w:rFonts w:ascii="Arial" w:hAnsi="Arial" w:cs="Times New Roman"/>
          <w:b/>
          <w:sz w:val="24"/>
          <w:szCs w:val="20"/>
          <w:lang w:val="en-GB"/>
        </w:rPr>
        <w:t>Electronic Meeting</w:t>
      </w:r>
      <w:r w:rsidR="005C23A4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r w:rsidR="00EE665E">
        <w:rPr>
          <w:rFonts w:ascii="Arial" w:hAnsi="Arial" w:cs="Times New Roman"/>
          <w:b/>
          <w:sz w:val="24"/>
          <w:szCs w:val="20"/>
          <w:lang w:val="en-GB"/>
        </w:rPr>
        <w:t>17</w:t>
      </w:r>
      <w:r w:rsidR="00EE665E" w:rsidRPr="005E0517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EE665E">
        <w:rPr>
          <w:rFonts w:ascii="Arial" w:hAnsi="Arial" w:cs="Times New Roman"/>
          <w:b/>
          <w:sz w:val="24"/>
          <w:szCs w:val="20"/>
          <w:lang w:val="en-GB"/>
        </w:rPr>
        <w:t xml:space="preserve"> – 25</w:t>
      </w:r>
      <w:r w:rsidR="00EE665E" w:rsidRPr="005E0517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EE665E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proofErr w:type="gramStart"/>
      <w:r w:rsidR="00EE665E">
        <w:rPr>
          <w:rFonts w:ascii="Arial" w:hAnsi="Arial" w:cs="Times New Roman"/>
          <w:b/>
          <w:sz w:val="24"/>
          <w:szCs w:val="20"/>
          <w:lang w:val="en-GB"/>
        </w:rPr>
        <w:t xml:space="preserve">January, </w:t>
      </w:r>
      <w:r w:rsidR="006E6311">
        <w:rPr>
          <w:rFonts w:ascii="Arial" w:hAnsi="Arial" w:cs="Times New Roman"/>
          <w:b/>
          <w:sz w:val="24"/>
          <w:szCs w:val="20"/>
          <w:lang w:val="en-GB"/>
        </w:rPr>
        <w:t xml:space="preserve"> 202</w:t>
      </w:r>
      <w:r w:rsidR="00EE665E">
        <w:rPr>
          <w:rFonts w:ascii="Arial" w:hAnsi="Arial" w:cs="Times New Roman"/>
          <w:b/>
          <w:sz w:val="24"/>
          <w:szCs w:val="20"/>
          <w:lang w:val="en-GB"/>
        </w:rPr>
        <w:t>2</w:t>
      </w:r>
      <w:proofErr w:type="gramEnd"/>
    </w:p>
    <w:bookmarkEnd w:id="0"/>
    <w:bookmarkEnd w:id="1"/>
    <w:p w14:paraId="52CDCD23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3C439AC5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895565B" w14:textId="6B3F9FE0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844B44">
        <w:rPr>
          <w:rFonts w:ascii="Arial" w:eastAsia="Calibri" w:hAnsi="Arial" w:cs="Arial"/>
          <w:b/>
          <w:bCs/>
          <w:sz w:val="24"/>
          <w:lang w:val="en-GB"/>
        </w:rPr>
        <w:t>Further discussion on the reference point</w:t>
      </w:r>
      <w:r w:rsidR="00A75F88">
        <w:rPr>
          <w:rFonts w:ascii="Arial" w:eastAsia="Calibri" w:hAnsi="Arial" w:cs="Arial"/>
          <w:b/>
          <w:bCs/>
          <w:sz w:val="24"/>
          <w:lang w:val="en-GB"/>
        </w:rPr>
        <w:t xml:space="preserve"> for UE transmit timing requirement</w:t>
      </w:r>
    </w:p>
    <w:p w14:paraId="641E8BEA" w14:textId="4C58A537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5E0517">
        <w:rPr>
          <w:rFonts w:ascii="Arial" w:eastAsia="MS Mincho" w:hAnsi="Arial" w:cs="Arial"/>
          <w:b/>
          <w:bCs/>
          <w:sz w:val="24"/>
          <w:szCs w:val="20"/>
          <w:lang w:val="en-GB"/>
        </w:rPr>
        <w:t>6.23.2.2</w:t>
      </w:r>
    </w:p>
    <w:p w14:paraId="02EA8C51" w14:textId="4F8D3E25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5E0517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64C18910" w14:textId="77777777" w:rsidR="00844B44" w:rsidRPr="00841BCD" w:rsidRDefault="00844B44">
      <w:pPr>
        <w:pStyle w:val="RAN4H1"/>
      </w:pPr>
      <w:r w:rsidRPr="008832C2">
        <w:t>Intro</w:t>
      </w:r>
      <w:r w:rsidRPr="008832C2">
        <w:rPr>
          <w:rStyle w:val="RAN4H1Char"/>
        </w:rPr>
        <w:t>ductio</w:t>
      </w:r>
      <w:r w:rsidRPr="008832C2">
        <w:t>n</w:t>
      </w:r>
    </w:p>
    <w:p w14:paraId="6FB41DD3" w14:textId="77777777" w:rsidR="00844B44" w:rsidRPr="002F3023" w:rsidRDefault="00844B44" w:rsidP="00844B44">
      <w:pPr>
        <w:spacing w:before="240" w:after="0"/>
      </w:pPr>
      <w:r>
        <w:t>In this paper, we continue to discuss the remaining issues for UE transmit timing requirement.</w:t>
      </w:r>
    </w:p>
    <w:p w14:paraId="3AD96A6E" w14:textId="7FD5FACB" w:rsidR="00DF10D9" w:rsidRDefault="00844B44" w:rsidP="005E0517">
      <w:pPr>
        <w:pStyle w:val="RAN4H1"/>
      </w:pPr>
      <w:r>
        <w:t>Discussion</w:t>
      </w:r>
    </w:p>
    <w:p w14:paraId="2627CECF" w14:textId="77777777" w:rsidR="00844B44" w:rsidRDefault="00844B44" w:rsidP="00844B44">
      <w:pPr>
        <w:pStyle w:val="RAN4H2"/>
        <w:numPr>
          <w:ilvl w:val="0"/>
          <w:numId w:val="0"/>
        </w:numPr>
        <w:ind w:left="431" w:hanging="431"/>
        <w:rPr>
          <w:lang w:eastAsia="zh-CN"/>
        </w:rPr>
      </w:pPr>
      <w:r>
        <w:t>2.1</w:t>
      </w:r>
      <w:r>
        <w:tab/>
        <w:t>The reference point</w:t>
      </w:r>
    </w:p>
    <w:p w14:paraId="0A48C40C" w14:textId="4F032A2B" w:rsidR="00F85A81" w:rsidRDefault="00F85A81" w:rsidP="00F85A81">
      <w:pPr>
        <w:rPr>
          <w:lang w:eastAsia="zh-CN"/>
        </w:rPr>
      </w:pPr>
      <w:r>
        <w:rPr>
          <w:lang w:eastAsia="zh-CN"/>
        </w:rPr>
        <w:t>From the RAN4 #</w:t>
      </w:r>
      <w:proofErr w:type="spellStart"/>
      <w:r>
        <w:rPr>
          <w:lang w:eastAsia="zh-CN"/>
        </w:rPr>
        <w:t>100e</w:t>
      </w:r>
      <w:proofErr w:type="spellEnd"/>
      <w:r>
        <w:rPr>
          <w:lang w:eastAsia="zh-CN"/>
        </w:rPr>
        <w:t xml:space="preserve"> meeting, two options are </w:t>
      </w:r>
      <w:r w:rsidR="00DA6CBF">
        <w:rPr>
          <w:lang w:eastAsia="zh-CN"/>
        </w:rPr>
        <w:t xml:space="preserve">most </w:t>
      </w:r>
      <w:r>
        <w:rPr>
          <w:lang w:eastAsia="zh-CN"/>
        </w:rPr>
        <w:t>discussed for the definition of reference point for UE UL timing requirement:</w:t>
      </w:r>
    </w:p>
    <w:p w14:paraId="1ADA2D09" w14:textId="7EBEEF55" w:rsidR="00F85A81" w:rsidRPr="00F85A81" w:rsidRDefault="00F85A81" w:rsidP="005E0517">
      <w:pPr>
        <w:pStyle w:val="ListParagraph"/>
        <w:numPr>
          <w:ilvl w:val="0"/>
          <w:numId w:val="25"/>
        </w:numPr>
      </w:pPr>
      <w:r w:rsidRPr="00F85A81">
        <w:t>Option 1:</w:t>
      </w:r>
      <w:r>
        <w:t xml:space="preserve"> </w:t>
      </w:r>
      <w:r w:rsidRPr="008832C2">
        <w:rPr>
          <w:lang w:val="en-GB"/>
        </w:rPr>
        <w:t xml:space="preserve">The downlink timing is defined as the </w:t>
      </w:r>
      <w:r w:rsidRPr="0072632A">
        <w:rPr>
          <w:lang w:val="en-GB"/>
        </w:rPr>
        <w:t xml:space="preserve">time, when </w:t>
      </w:r>
      <w:r w:rsidRPr="0072632A">
        <w:rPr>
          <w:highlight w:val="yellow"/>
          <w:lang w:val="en-GB"/>
        </w:rPr>
        <w:t>the first detected path</w:t>
      </w:r>
      <w:r w:rsidRPr="0072632A">
        <w:rPr>
          <w:lang w:val="en-GB"/>
        </w:rPr>
        <w:t xml:space="preserve"> in time of the corresponding downlink frame from the reference cell </w:t>
      </w:r>
      <w:r w:rsidRPr="0072632A">
        <w:rPr>
          <w:highlight w:val="yellow"/>
          <w:lang w:val="en-GB"/>
        </w:rPr>
        <w:t>[arrives/is received]</w:t>
      </w:r>
      <w:r w:rsidRPr="0072632A">
        <w:rPr>
          <w:lang w:val="en-GB"/>
        </w:rPr>
        <w:t xml:space="preserve"> at the UE antenna.</w:t>
      </w:r>
    </w:p>
    <w:p w14:paraId="75C2A3A1" w14:textId="02CF4468" w:rsidR="00F85A81" w:rsidRPr="0072632A" w:rsidRDefault="00F85A81" w:rsidP="005E0517">
      <w:pPr>
        <w:pStyle w:val="ListParagraph"/>
        <w:numPr>
          <w:ilvl w:val="0"/>
          <w:numId w:val="25"/>
        </w:numPr>
        <w:rPr>
          <w:lang w:val="en-GB"/>
        </w:rPr>
      </w:pPr>
      <w:r w:rsidRPr="008832C2">
        <w:rPr>
          <w:lang w:val="en-GB"/>
        </w:rPr>
        <w:t>Option 2:</w:t>
      </w:r>
      <w:r w:rsidRPr="0072632A">
        <w:rPr>
          <w:lang w:val="en-GB"/>
        </w:rPr>
        <w:t xml:space="preserve"> The downlink timing is defined as the time, when </w:t>
      </w:r>
      <w:r w:rsidRPr="0072632A">
        <w:rPr>
          <w:highlight w:val="yellow"/>
          <w:lang w:val="en-GB"/>
        </w:rPr>
        <w:t>the first path</w:t>
      </w:r>
      <w:r w:rsidRPr="0072632A">
        <w:rPr>
          <w:lang w:val="en-GB"/>
        </w:rPr>
        <w:t xml:space="preserve"> in time of the corresponding downlink frame from the reference cell </w:t>
      </w:r>
      <w:r w:rsidR="008A4A3A" w:rsidRPr="0072632A">
        <w:rPr>
          <w:highlight w:val="yellow"/>
          <w:lang w:val="en-GB"/>
        </w:rPr>
        <w:t>[arrives/is received]</w:t>
      </w:r>
      <w:r w:rsidR="008A4A3A" w:rsidRPr="0072632A">
        <w:rPr>
          <w:lang w:val="en-GB"/>
        </w:rPr>
        <w:t xml:space="preserve"> </w:t>
      </w:r>
      <w:r w:rsidRPr="0072632A">
        <w:rPr>
          <w:lang w:val="en-GB"/>
        </w:rPr>
        <w:t>at the UE antenna</w:t>
      </w:r>
    </w:p>
    <w:p w14:paraId="1048D77A" w14:textId="546D80DE" w:rsidR="00DA6CBF" w:rsidRDefault="00F85A81" w:rsidP="00DA6CBF">
      <w:pPr>
        <w:rPr>
          <w:lang w:val="en-GB"/>
        </w:rPr>
      </w:pPr>
      <w:r>
        <w:rPr>
          <w:lang w:val="en-GB"/>
        </w:rPr>
        <w:t>The concern for option 1 is</w:t>
      </w:r>
      <w:r w:rsidR="00DA6CBF">
        <w:rPr>
          <w:lang w:val="en-GB"/>
        </w:rPr>
        <w:t xml:space="preserve"> about the testability and</w:t>
      </w:r>
      <w:r>
        <w:rPr>
          <w:lang w:val="en-GB"/>
        </w:rPr>
        <w:t xml:space="preserve"> it indicates that the DL timing detection error is not included in </w:t>
      </w:r>
      <w:proofErr w:type="spellStart"/>
      <w:proofErr w:type="gramStart"/>
      <w:r>
        <w:rPr>
          <w:lang w:val="en-GB"/>
        </w:rPr>
        <w:t>Te</w:t>
      </w:r>
      <w:proofErr w:type="spellEnd"/>
      <w:r>
        <w:rPr>
          <w:lang w:val="en-GB"/>
        </w:rPr>
        <w:t xml:space="preserve"> </w:t>
      </w:r>
      <w:r w:rsidR="00DA6CBF">
        <w:rPr>
          <w:lang w:val="en-GB"/>
        </w:rPr>
        <w:t>,</w:t>
      </w:r>
      <w:proofErr w:type="gramEnd"/>
      <w:r w:rsidR="00DA6CBF">
        <w:rPr>
          <w:lang w:val="en-GB"/>
        </w:rPr>
        <w:t xml:space="preserve"> which contradicts to the RAN4 agreement that </w:t>
      </w:r>
      <w:proofErr w:type="spellStart"/>
      <w:r>
        <w:rPr>
          <w:lang w:val="en-GB"/>
        </w:rPr>
        <w:t>Te</w:t>
      </w:r>
      <w:proofErr w:type="spellEnd"/>
      <w:r>
        <w:rPr>
          <w:lang w:val="en-GB"/>
        </w:rPr>
        <w:t xml:space="preserve"> </w:t>
      </w:r>
      <w:r w:rsidR="00DA6CBF">
        <w:rPr>
          <w:lang w:val="en-GB"/>
        </w:rPr>
        <w:t xml:space="preserve">does </w:t>
      </w:r>
      <w:r>
        <w:rPr>
          <w:lang w:val="en-GB"/>
        </w:rPr>
        <w:t>include such error component [</w:t>
      </w:r>
      <w:r w:rsidR="00EB07DB">
        <w:rPr>
          <w:lang w:val="en-GB"/>
        </w:rPr>
        <w:t>1</w:t>
      </w:r>
      <w:r>
        <w:rPr>
          <w:lang w:val="en-GB"/>
        </w:rPr>
        <w:t>].</w:t>
      </w:r>
      <w:r w:rsidR="0072632A">
        <w:rPr>
          <w:lang w:val="en-GB"/>
        </w:rPr>
        <w:t xml:space="preserve"> </w:t>
      </w:r>
      <w:r w:rsidR="00DA6CBF">
        <w:rPr>
          <w:lang w:val="en-GB"/>
        </w:rPr>
        <w:t>Although option 2 was proposed to fix the above problems</w:t>
      </w:r>
      <w:r w:rsidR="0050644C">
        <w:rPr>
          <w:lang w:val="en-GB"/>
        </w:rPr>
        <w:t xml:space="preserve">, but </w:t>
      </w:r>
      <w:r w:rsidR="00DA6CBF">
        <w:rPr>
          <w:lang w:val="en-GB"/>
        </w:rPr>
        <w:t xml:space="preserve">if the reference point is based upon the first path then </w:t>
      </w:r>
      <w:proofErr w:type="spellStart"/>
      <w:r w:rsidR="00DA6CBF">
        <w:rPr>
          <w:lang w:val="en-GB"/>
        </w:rPr>
        <w:t>Te</w:t>
      </w:r>
      <w:proofErr w:type="spellEnd"/>
      <w:r w:rsidR="00DA6CBF">
        <w:rPr>
          <w:lang w:val="en-GB"/>
        </w:rPr>
        <w:t xml:space="preserve"> should have included the margin for the channel first tap detection error. But to our understandings, the </w:t>
      </w:r>
      <w:r w:rsidR="005E0517">
        <w:rPr>
          <w:lang w:val="en-GB"/>
        </w:rPr>
        <w:t xml:space="preserve">current </w:t>
      </w:r>
      <w:proofErr w:type="spellStart"/>
      <w:r w:rsidR="00DA6CBF">
        <w:rPr>
          <w:lang w:val="en-GB"/>
        </w:rPr>
        <w:t>Te</w:t>
      </w:r>
      <w:proofErr w:type="spellEnd"/>
      <w:r w:rsidR="00DA6CBF">
        <w:rPr>
          <w:lang w:val="en-GB"/>
        </w:rPr>
        <w:t xml:space="preserve"> design does not include such margin. </w:t>
      </w:r>
    </w:p>
    <w:p w14:paraId="79F82B9E" w14:textId="2FD928BF" w:rsidR="00DA6CBF" w:rsidRDefault="00DA6CBF" w:rsidP="00DA6CBF">
      <w:pPr>
        <w:rPr>
          <w:lang w:val="en-GB"/>
        </w:rPr>
      </w:pPr>
      <w:r>
        <w:rPr>
          <w:lang w:val="en-GB"/>
        </w:rPr>
        <w:t>We see that n</w:t>
      </w:r>
      <w:r w:rsidR="00F85A81">
        <w:rPr>
          <w:lang w:val="en-GB"/>
        </w:rPr>
        <w:t xml:space="preserve">either one of the </w:t>
      </w:r>
      <w:r>
        <w:rPr>
          <w:lang w:val="en-GB"/>
        </w:rPr>
        <w:t xml:space="preserve">options </w:t>
      </w:r>
      <w:r w:rsidR="00F85A81">
        <w:rPr>
          <w:lang w:val="en-GB"/>
        </w:rPr>
        <w:t xml:space="preserve">can precisely capture </w:t>
      </w:r>
      <w:proofErr w:type="spellStart"/>
      <w:r w:rsidR="00F85A81">
        <w:rPr>
          <w:lang w:val="en-GB"/>
        </w:rPr>
        <w:t>Te</w:t>
      </w:r>
      <w:proofErr w:type="spellEnd"/>
      <w:r w:rsidR="00F85A81">
        <w:rPr>
          <w:lang w:val="en-GB"/>
        </w:rPr>
        <w:t xml:space="preserve"> and choosing any one of them will introduce </w:t>
      </w:r>
      <w:r>
        <w:rPr>
          <w:lang w:val="en-GB"/>
        </w:rPr>
        <w:t xml:space="preserve">a misinterpretation </w:t>
      </w:r>
      <w:r w:rsidR="00F85A81">
        <w:rPr>
          <w:lang w:val="en-GB"/>
        </w:rPr>
        <w:t xml:space="preserve">of </w:t>
      </w:r>
      <w:proofErr w:type="spellStart"/>
      <w:r w:rsidR="00F85A81">
        <w:rPr>
          <w:lang w:val="en-GB"/>
        </w:rPr>
        <w:t>Te</w:t>
      </w:r>
      <w:proofErr w:type="spellEnd"/>
      <w:r w:rsidR="00F85A81">
        <w:rPr>
          <w:lang w:val="en-GB"/>
        </w:rPr>
        <w:t>.</w:t>
      </w:r>
      <w:r>
        <w:rPr>
          <w:lang w:val="en-GB"/>
        </w:rPr>
        <w:t xml:space="preserve"> Considering</w:t>
      </w:r>
      <w:r w:rsidR="008832C2">
        <w:rPr>
          <w:lang w:val="en-GB"/>
        </w:rPr>
        <w:t xml:space="preserve"> </w:t>
      </w:r>
      <w:r>
        <w:rPr>
          <w:lang w:val="en-GB"/>
        </w:rPr>
        <w:t xml:space="preserve">the current wording works well in </w:t>
      </w:r>
      <w:proofErr w:type="spellStart"/>
      <w:r>
        <w:rPr>
          <w:lang w:val="en-GB"/>
        </w:rPr>
        <w:t>Rel</w:t>
      </w:r>
      <w:proofErr w:type="spellEnd"/>
      <w:r>
        <w:rPr>
          <w:lang w:val="en-GB"/>
        </w:rPr>
        <w:t xml:space="preserve">-15/16 and </w:t>
      </w:r>
      <w:r w:rsidR="0050644C">
        <w:rPr>
          <w:lang w:val="en-GB"/>
        </w:rPr>
        <w:t xml:space="preserve">there will not be any TA enhancement </w:t>
      </w:r>
      <w:r w:rsidR="00CC74D0">
        <w:rPr>
          <w:lang w:val="en-GB"/>
        </w:rPr>
        <w:t>in</w:t>
      </w:r>
      <w:r w:rsidR="0050644C">
        <w:rPr>
          <w:lang w:val="en-GB"/>
        </w:rPr>
        <w:t xml:space="preserve"> </w:t>
      </w:r>
      <w:proofErr w:type="spellStart"/>
      <w:r w:rsidR="0050644C">
        <w:rPr>
          <w:lang w:val="en-GB"/>
        </w:rPr>
        <w:t>Rel</w:t>
      </w:r>
      <w:proofErr w:type="spellEnd"/>
      <w:r w:rsidR="0050644C">
        <w:rPr>
          <w:lang w:val="en-GB"/>
        </w:rPr>
        <w:t>-17</w:t>
      </w:r>
      <w:r w:rsidR="005E0517">
        <w:rPr>
          <w:lang w:val="en-GB"/>
        </w:rPr>
        <w:t>, w</w:t>
      </w:r>
      <w:r w:rsidR="0050644C">
        <w:rPr>
          <w:lang w:val="en-GB"/>
        </w:rPr>
        <w:t xml:space="preserve">e think </w:t>
      </w:r>
      <w:r w:rsidR="005E0517">
        <w:rPr>
          <w:lang w:val="en-GB"/>
        </w:rPr>
        <w:t xml:space="preserve">option 2 by </w:t>
      </w:r>
      <w:r>
        <w:rPr>
          <w:lang w:val="en-GB"/>
        </w:rPr>
        <w:t xml:space="preserve">adding the term “at the UE antenna” </w:t>
      </w:r>
      <w:r w:rsidR="0050644C">
        <w:rPr>
          <w:lang w:val="en-GB"/>
        </w:rPr>
        <w:t>to the current wordings can be compromised</w:t>
      </w:r>
      <w:r>
        <w:rPr>
          <w:lang w:val="en-GB"/>
        </w:rPr>
        <w:t>.</w:t>
      </w:r>
    </w:p>
    <w:p w14:paraId="081DE282" w14:textId="3D38799D" w:rsidR="00DA6CBF" w:rsidRDefault="00DA6CBF" w:rsidP="00DA6CBF">
      <w:pPr>
        <w:pStyle w:val="RAN4proposal"/>
        <w:rPr>
          <w:lang w:val="en-GB"/>
        </w:rPr>
      </w:pPr>
      <w:r>
        <w:rPr>
          <w:lang w:val="en-GB"/>
        </w:rPr>
        <w:t xml:space="preserve">TP for </w:t>
      </w:r>
      <w:proofErr w:type="spellStart"/>
      <w:r>
        <w:rPr>
          <w:lang w:val="en-GB"/>
        </w:rPr>
        <w:t>Rel</w:t>
      </w:r>
      <w:proofErr w:type="spellEnd"/>
      <w:r>
        <w:rPr>
          <w:lang w:val="en-GB"/>
        </w:rPr>
        <w:t>-15/16</w:t>
      </w:r>
      <w:r w:rsidR="00EB07DB">
        <w:rPr>
          <w:lang w:val="en-GB"/>
        </w:rPr>
        <w:t>/17</w:t>
      </w:r>
      <w:r>
        <w:rPr>
          <w:lang w:val="en-GB"/>
        </w:rPr>
        <w:t xml:space="preserve"> 38.133 7.1.2</w:t>
      </w:r>
    </w:p>
    <w:p w14:paraId="39CA79DA" w14:textId="7C40313A" w:rsidR="00DA6CBF" w:rsidRPr="005E0517" w:rsidRDefault="00DA6CBF">
      <w:pPr>
        <w:rPr>
          <w:b/>
          <w:iCs/>
          <w:szCs w:val="18"/>
          <w:lang w:val="en-GB"/>
        </w:rPr>
      </w:pPr>
      <w:r w:rsidRPr="005E0517">
        <w:rPr>
          <w:b/>
          <w:iCs/>
          <w:szCs w:val="18"/>
          <w:lang w:val="en-GB"/>
        </w:rPr>
        <w:t>“The downlink timing is defined as the time</w:t>
      </w:r>
      <w:r>
        <w:rPr>
          <w:b/>
          <w:iCs/>
          <w:szCs w:val="18"/>
          <w:lang w:val="en-GB"/>
        </w:rPr>
        <w:t xml:space="preserve"> </w:t>
      </w:r>
      <w:r w:rsidRPr="005E0517">
        <w:rPr>
          <w:b/>
          <w:iCs/>
          <w:szCs w:val="18"/>
          <w:lang w:val="en-GB"/>
        </w:rPr>
        <w:t>when the first detected path in time of the corresponding downlink frame from the reference cell is received at the UE antenna”</w:t>
      </w:r>
    </w:p>
    <w:p w14:paraId="0A008102" w14:textId="56EEEF98" w:rsidR="0015401F" w:rsidRPr="0015401F" w:rsidRDefault="0015401F" w:rsidP="005E0517">
      <w:pPr>
        <w:rPr>
          <w:lang w:val="en-GB"/>
        </w:rPr>
      </w:pPr>
    </w:p>
    <w:p w14:paraId="40F8F571" w14:textId="276A890A" w:rsidR="00844B44" w:rsidRPr="0095295C" w:rsidRDefault="00844B44" w:rsidP="005E0517">
      <w:pPr>
        <w:pStyle w:val="RAN4H1"/>
      </w:pPr>
      <w:r>
        <w:tab/>
        <w:t>Conclusion</w:t>
      </w:r>
    </w:p>
    <w:p w14:paraId="6C4FEF3E" w14:textId="049C424B" w:rsidR="00844B44" w:rsidRDefault="002B74EB" w:rsidP="002B74EB">
      <w:pPr>
        <w:rPr>
          <w:lang w:eastAsia="zh-CN"/>
        </w:rPr>
      </w:pPr>
      <w:r>
        <w:rPr>
          <w:lang w:eastAsia="zh-CN"/>
        </w:rPr>
        <w:t>In this paper we further discuss the definition for the reference point of UE transmit timing requirement. We have the following proposals:</w:t>
      </w:r>
    </w:p>
    <w:p w14:paraId="39BF2E90" w14:textId="77777777" w:rsidR="00F3387F" w:rsidRPr="0008209F" w:rsidRDefault="00F3387F" w:rsidP="005E0517">
      <w:pPr>
        <w:pStyle w:val="RAN4proposal"/>
        <w:numPr>
          <w:ilvl w:val="0"/>
          <w:numId w:val="29"/>
        </w:numPr>
        <w:rPr>
          <w:lang w:val="en-GB"/>
        </w:rPr>
      </w:pPr>
      <w:r w:rsidRPr="0008209F">
        <w:rPr>
          <w:lang w:val="en-GB"/>
        </w:rPr>
        <w:t xml:space="preserve">TP for </w:t>
      </w:r>
      <w:proofErr w:type="spellStart"/>
      <w:r w:rsidRPr="0008209F">
        <w:rPr>
          <w:lang w:val="en-GB"/>
        </w:rPr>
        <w:t>Rel</w:t>
      </w:r>
      <w:proofErr w:type="spellEnd"/>
      <w:r w:rsidRPr="0008209F">
        <w:rPr>
          <w:lang w:val="en-GB"/>
        </w:rPr>
        <w:t>-15/16/17 38.133 7.1.2</w:t>
      </w:r>
    </w:p>
    <w:p w14:paraId="79A7E9BF" w14:textId="665AF31B" w:rsidR="00F3387F" w:rsidRPr="005E0517" w:rsidRDefault="00F3387F" w:rsidP="002B74EB">
      <w:pPr>
        <w:rPr>
          <w:b/>
          <w:iCs/>
          <w:szCs w:val="18"/>
          <w:lang w:val="en-GB"/>
        </w:rPr>
      </w:pPr>
      <w:r w:rsidRPr="00091B83">
        <w:rPr>
          <w:b/>
          <w:iCs/>
          <w:szCs w:val="18"/>
          <w:lang w:val="en-GB"/>
        </w:rPr>
        <w:t>“The downlink timing is defined as the time</w:t>
      </w:r>
      <w:r>
        <w:rPr>
          <w:b/>
          <w:iCs/>
          <w:szCs w:val="18"/>
          <w:lang w:val="en-GB"/>
        </w:rPr>
        <w:t xml:space="preserve"> </w:t>
      </w:r>
      <w:r w:rsidRPr="00091B83">
        <w:rPr>
          <w:b/>
          <w:iCs/>
          <w:szCs w:val="18"/>
          <w:lang w:val="en-GB"/>
        </w:rPr>
        <w:t>when the first detected path in time of the corresponding downlink frame from the reference cell is received at the UE antenna”</w:t>
      </w:r>
      <w:r w:rsidR="0008209F">
        <w:rPr>
          <w:b/>
          <w:iCs/>
          <w:szCs w:val="18"/>
          <w:lang w:val="en-GB"/>
        </w:rPr>
        <w:t>.</w:t>
      </w:r>
    </w:p>
    <w:p w14:paraId="519A0AD8" w14:textId="77777777" w:rsidR="00844B44" w:rsidRDefault="00844B44">
      <w:pPr>
        <w:pStyle w:val="RAN4H1"/>
      </w:pPr>
      <w:r w:rsidRPr="00410DBD">
        <w:lastRenderedPageBreak/>
        <w:t>References</w:t>
      </w:r>
    </w:p>
    <w:p w14:paraId="7240D955" w14:textId="49EBF682" w:rsidR="00844B44" w:rsidRDefault="00844B44" w:rsidP="00844B4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</w:rPr>
      </w:pPr>
      <w:r>
        <w:rPr>
          <w:rFonts w:cs="Times New Roman"/>
        </w:rPr>
        <w:t>[</w:t>
      </w:r>
      <w:r w:rsidR="00EB07DB">
        <w:rPr>
          <w:rFonts w:cs="Times New Roman"/>
        </w:rPr>
        <w:t>1</w:t>
      </w:r>
      <w:r>
        <w:rPr>
          <w:rFonts w:cs="Times New Roman"/>
        </w:rPr>
        <w:t>]</w:t>
      </w:r>
      <w:r w:rsidRPr="007075B5">
        <w:t xml:space="preserve"> </w:t>
      </w:r>
      <w:proofErr w:type="spellStart"/>
      <w:r w:rsidRPr="007075B5">
        <w:rPr>
          <w:rFonts w:cs="Times New Roman"/>
        </w:rPr>
        <w:t>R4</w:t>
      </w:r>
      <w:proofErr w:type="spellEnd"/>
      <w:r w:rsidRPr="007075B5">
        <w:rPr>
          <w:rFonts w:cs="Times New Roman"/>
        </w:rPr>
        <w:t>-2105850</w:t>
      </w:r>
      <w:r>
        <w:rPr>
          <w:rFonts w:cs="Times New Roman"/>
        </w:rPr>
        <w:t xml:space="preserve">, </w:t>
      </w:r>
      <w:r w:rsidRPr="007075B5">
        <w:rPr>
          <w:rFonts w:cs="Times New Roman"/>
        </w:rPr>
        <w:t>Reply LS on UE transmit timing error</w:t>
      </w:r>
      <w:r>
        <w:rPr>
          <w:rFonts w:cs="Times New Roman"/>
        </w:rPr>
        <w:t>, RAN4</w:t>
      </w:r>
    </w:p>
    <w:p w14:paraId="402DF662" w14:textId="7A0BF29D" w:rsidR="00F12E64" w:rsidRDefault="00F12E64" w:rsidP="00844B4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</w:rPr>
      </w:pPr>
    </w:p>
    <w:p w14:paraId="39C69540" w14:textId="77777777" w:rsidR="00687FA0" w:rsidRPr="003B659E" w:rsidRDefault="00687FA0" w:rsidP="005E051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155CDC" w14:textId="77777777" w:rsidR="00CD2544" w:rsidRDefault="00CD2544" w:rsidP="00001C9B">
      <w:pPr>
        <w:spacing w:after="0" w:line="240" w:lineRule="auto"/>
      </w:pPr>
      <w:r>
        <w:separator/>
      </w:r>
    </w:p>
  </w:endnote>
  <w:endnote w:type="continuationSeparator" w:id="0">
    <w:p w14:paraId="36F959D9" w14:textId="77777777" w:rsidR="00CD2544" w:rsidRDefault="00CD2544" w:rsidP="00001C9B">
      <w:pPr>
        <w:spacing w:after="0" w:line="240" w:lineRule="auto"/>
      </w:pPr>
      <w:r>
        <w:continuationSeparator/>
      </w:r>
    </w:p>
  </w:endnote>
  <w:endnote w:type="continuationNotice" w:id="1">
    <w:p w14:paraId="5F846E79" w14:textId="77777777" w:rsidR="00CD2544" w:rsidRDefault="00CD25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D2BB2A" w14:textId="77777777" w:rsidR="00CD2544" w:rsidRDefault="00CD2544" w:rsidP="00001C9B">
      <w:pPr>
        <w:spacing w:after="0" w:line="240" w:lineRule="auto"/>
      </w:pPr>
      <w:r>
        <w:separator/>
      </w:r>
    </w:p>
  </w:footnote>
  <w:footnote w:type="continuationSeparator" w:id="0">
    <w:p w14:paraId="472E906A" w14:textId="77777777" w:rsidR="00CD2544" w:rsidRDefault="00CD2544" w:rsidP="00001C9B">
      <w:pPr>
        <w:spacing w:after="0" w:line="240" w:lineRule="auto"/>
      </w:pPr>
      <w:r>
        <w:continuationSeparator/>
      </w:r>
    </w:p>
  </w:footnote>
  <w:footnote w:type="continuationNotice" w:id="1">
    <w:p w14:paraId="6B2F3110" w14:textId="77777777" w:rsidR="00CD2544" w:rsidRDefault="00CD254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C83148"/>
    <w:multiLevelType w:val="hybridMultilevel"/>
    <w:tmpl w:val="8B34A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76CEB"/>
    <w:multiLevelType w:val="hybridMultilevel"/>
    <w:tmpl w:val="623C1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5BC524C"/>
    <w:multiLevelType w:val="hybridMultilevel"/>
    <w:tmpl w:val="A9105DB0"/>
    <w:lvl w:ilvl="0" w:tplc="70169AC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8552F"/>
    <w:multiLevelType w:val="hybridMultilevel"/>
    <w:tmpl w:val="6164B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C3889"/>
    <w:multiLevelType w:val="hybridMultilevel"/>
    <w:tmpl w:val="4F1AFB92"/>
    <w:lvl w:ilvl="0" w:tplc="DEA4EBC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87" w:hanging="360"/>
      </w:pPr>
    </w:lvl>
    <w:lvl w:ilvl="2" w:tplc="0409001B" w:tentative="1">
      <w:start w:val="1"/>
      <w:numFmt w:val="lowerRoman"/>
      <w:lvlText w:val="%3."/>
      <w:lvlJc w:val="right"/>
      <w:pPr>
        <w:ind w:left="807" w:hanging="180"/>
      </w:pPr>
    </w:lvl>
    <w:lvl w:ilvl="3" w:tplc="0409000F" w:tentative="1">
      <w:start w:val="1"/>
      <w:numFmt w:val="decimal"/>
      <w:lvlText w:val="%4."/>
      <w:lvlJc w:val="left"/>
      <w:pPr>
        <w:ind w:left="1527" w:hanging="360"/>
      </w:pPr>
    </w:lvl>
    <w:lvl w:ilvl="4" w:tplc="04090019" w:tentative="1">
      <w:start w:val="1"/>
      <w:numFmt w:val="lowerLetter"/>
      <w:lvlText w:val="%5."/>
      <w:lvlJc w:val="left"/>
      <w:pPr>
        <w:ind w:left="2247" w:hanging="360"/>
      </w:pPr>
    </w:lvl>
    <w:lvl w:ilvl="5" w:tplc="0409001B" w:tentative="1">
      <w:start w:val="1"/>
      <w:numFmt w:val="lowerRoman"/>
      <w:lvlText w:val="%6."/>
      <w:lvlJc w:val="right"/>
      <w:pPr>
        <w:ind w:left="2967" w:hanging="180"/>
      </w:pPr>
    </w:lvl>
    <w:lvl w:ilvl="6" w:tplc="0409000F" w:tentative="1">
      <w:start w:val="1"/>
      <w:numFmt w:val="decimal"/>
      <w:lvlText w:val="%7."/>
      <w:lvlJc w:val="left"/>
      <w:pPr>
        <w:ind w:left="3687" w:hanging="360"/>
      </w:pPr>
    </w:lvl>
    <w:lvl w:ilvl="7" w:tplc="04090019" w:tentative="1">
      <w:start w:val="1"/>
      <w:numFmt w:val="lowerLetter"/>
      <w:lvlText w:val="%8."/>
      <w:lvlJc w:val="left"/>
      <w:pPr>
        <w:ind w:left="4407" w:hanging="360"/>
      </w:pPr>
    </w:lvl>
    <w:lvl w:ilvl="8" w:tplc="040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A50AF2"/>
    <w:multiLevelType w:val="hybridMultilevel"/>
    <w:tmpl w:val="901C1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DB946052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3"/>
  </w:num>
  <w:num w:numId="4">
    <w:abstractNumId w:val="4"/>
  </w:num>
  <w:num w:numId="5">
    <w:abstractNumId w:val="16"/>
  </w:num>
  <w:num w:numId="6">
    <w:abstractNumId w:val="11"/>
  </w:num>
  <w:num w:numId="7">
    <w:abstractNumId w:val="12"/>
  </w:num>
  <w:num w:numId="8">
    <w:abstractNumId w:val="12"/>
    <w:lvlOverride w:ilvl="0">
      <w:startOverride w:val="1"/>
    </w:lvlOverride>
  </w:num>
  <w:num w:numId="9">
    <w:abstractNumId w:val="12"/>
    <w:lvlOverride w:ilvl="0">
      <w:startOverride w:val="1"/>
    </w:lvlOverride>
  </w:num>
  <w:num w:numId="10">
    <w:abstractNumId w:val="12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2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2"/>
    <w:lvlOverride w:ilvl="0">
      <w:startOverride w:val="1"/>
    </w:lvlOverride>
  </w:num>
  <w:num w:numId="15">
    <w:abstractNumId w:val="17"/>
  </w:num>
  <w:num w:numId="16">
    <w:abstractNumId w:val="3"/>
  </w:num>
  <w:num w:numId="17">
    <w:abstractNumId w:val="15"/>
  </w:num>
  <w:num w:numId="18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5"/>
  </w:num>
  <w:num w:numId="22">
    <w:abstractNumId w:val="8"/>
  </w:num>
  <w:num w:numId="23">
    <w:abstractNumId w:val="1"/>
  </w:num>
  <w:num w:numId="24">
    <w:abstractNumId w:val="2"/>
  </w:num>
  <w:num w:numId="25">
    <w:abstractNumId w:val="6"/>
  </w:num>
  <w:num w:numId="26">
    <w:abstractNumId w:val="9"/>
  </w:num>
  <w:num w:numId="27">
    <w:abstractNumId w:val="14"/>
  </w:num>
  <w:num w:numId="28">
    <w:abstractNumId w:val="12"/>
    <w:lvlOverride w:ilvl="0">
      <w:startOverride w:val="1"/>
    </w:lvlOverride>
  </w:num>
  <w:num w:numId="29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MwMrI0MzM0sjQxsLBU0lEKTi0uzszPAykwNK0FAAKHP8ktAAAA"/>
  </w:docVars>
  <w:rsids>
    <w:rsidRoot w:val="00841BCD"/>
    <w:rsid w:val="00001C9B"/>
    <w:rsid w:val="0008209F"/>
    <w:rsid w:val="0008612A"/>
    <w:rsid w:val="000B0056"/>
    <w:rsid w:val="00120756"/>
    <w:rsid w:val="00140221"/>
    <w:rsid w:val="0015401F"/>
    <w:rsid w:val="001745F8"/>
    <w:rsid w:val="001838CF"/>
    <w:rsid w:val="001868EE"/>
    <w:rsid w:val="001A3BA4"/>
    <w:rsid w:val="001B1170"/>
    <w:rsid w:val="001E30F6"/>
    <w:rsid w:val="00235F5C"/>
    <w:rsid w:val="00247472"/>
    <w:rsid w:val="002B4922"/>
    <w:rsid w:val="002B74EB"/>
    <w:rsid w:val="002C2D19"/>
    <w:rsid w:val="002D10FA"/>
    <w:rsid w:val="002D4C55"/>
    <w:rsid w:val="002F430D"/>
    <w:rsid w:val="00301AC7"/>
    <w:rsid w:val="00304042"/>
    <w:rsid w:val="0031470E"/>
    <w:rsid w:val="003938A3"/>
    <w:rsid w:val="003B659E"/>
    <w:rsid w:val="00400F8A"/>
    <w:rsid w:val="0043750A"/>
    <w:rsid w:val="004854BB"/>
    <w:rsid w:val="004E5E66"/>
    <w:rsid w:val="00503B4D"/>
    <w:rsid w:val="00504EE9"/>
    <w:rsid w:val="0050644C"/>
    <w:rsid w:val="0054442C"/>
    <w:rsid w:val="00550285"/>
    <w:rsid w:val="005836F8"/>
    <w:rsid w:val="005918FA"/>
    <w:rsid w:val="005C23A4"/>
    <w:rsid w:val="005C4A85"/>
    <w:rsid w:val="005D1CDF"/>
    <w:rsid w:val="005D7F95"/>
    <w:rsid w:val="005E0517"/>
    <w:rsid w:val="005E61A8"/>
    <w:rsid w:val="005F3E72"/>
    <w:rsid w:val="005F6419"/>
    <w:rsid w:val="00617400"/>
    <w:rsid w:val="00664950"/>
    <w:rsid w:val="00683220"/>
    <w:rsid w:val="00687FA0"/>
    <w:rsid w:val="006B7010"/>
    <w:rsid w:val="006E6311"/>
    <w:rsid w:val="00701274"/>
    <w:rsid w:val="0070677A"/>
    <w:rsid w:val="007145FF"/>
    <w:rsid w:val="007233C4"/>
    <w:rsid w:val="0072632A"/>
    <w:rsid w:val="00751515"/>
    <w:rsid w:val="0075650D"/>
    <w:rsid w:val="00785232"/>
    <w:rsid w:val="007A0066"/>
    <w:rsid w:val="007A1E8E"/>
    <w:rsid w:val="007C3ED0"/>
    <w:rsid w:val="00806A76"/>
    <w:rsid w:val="00811C9D"/>
    <w:rsid w:val="00816C80"/>
    <w:rsid w:val="00841BCD"/>
    <w:rsid w:val="00844B44"/>
    <w:rsid w:val="00851A8E"/>
    <w:rsid w:val="008826C1"/>
    <w:rsid w:val="008832C2"/>
    <w:rsid w:val="008A4A3A"/>
    <w:rsid w:val="0090091A"/>
    <w:rsid w:val="009042BD"/>
    <w:rsid w:val="00977E1D"/>
    <w:rsid w:val="009907EF"/>
    <w:rsid w:val="009A3A3C"/>
    <w:rsid w:val="00A01241"/>
    <w:rsid w:val="00A21D71"/>
    <w:rsid w:val="00A22B78"/>
    <w:rsid w:val="00A25AE5"/>
    <w:rsid w:val="00A37002"/>
    <w:rsid w:val="00A37981"/>
    <w:rsid w:val="00A4736C"/>
    <w:rsid w:val="00A75F88"/>
    <w:rsid w:val="00AA1B0E"/>
    <w:rsid w:val="00AA6C6F"/>
    <w:rsid w:val="00AB06B1"/>
    <w:rsid w:val="00AC5CA7"/>
    <w:rsid w:val="00AE2BA5"/>
    <w:rsid w:val="00AE56B1"/>
    <w:rsid w:val="00B05A93"/>
    <w:rsid w:val="00B250E5"/>
    <w:rsid w:val="00B617BD"/>
    <w:rsid w:val="00B73862"/>
    <w:rsid w:val="00BA6E48"/>
    <w:rsid w:val="00BB20A3"/>
    <w:rsid w:val="00BF2218"/>
    <w:rsid w:val="00C2148E"/>
    <w:rsid w:val="00C3321E"/>
    <w:rsid w:val="00C352C7"/>
    <w:rsid w:val="00C52B61"/>
    <w:rsid w:val="00CA5D4D"/>
    <w:rsid w:val="00CC63F6"/>
    <w:rsid w:val="00CC74D0"/>
    <w:rsid w:val="00CD1560"/>
    <w:rsid w:val="00CD2544"/>
    <w:rsid w:val="00CD7492"/>
    <w:rsid w:val="00CE3A6B"/>
    <w:rsid w:val="00D00211"/>
    <w:rsid w:val="00D06309"/>
    <w:rsid w:val="00D24D81"/>
    <w:rsid w:val="00D351EA"/>
    <w:rsid w:val="00D43403"/>
    <w:rsid w:val="00D46E5A"/>
    <w:rsid w:val="00D62E71"/>
    <w:rsid w:val="00D740CA"/>
    <w:rsid w:val="00D85728"/>
    <w:rsid w:val="00DA6CBF"/>
    <w:rsid w:val="00DF10D9"/>
    <w:rsid w:val="00DF2997"/>
    <w:rsid w:val="00E906A3"/>
    <w:rsid w:val="00EB07DB"/>
    <w:rsid w:val="00EC7BC3"/>
    <w:rsid w:val="00ED7600"/>
    <w:rsid w:val="00EE665E"/>
    <w:rsid w:val="00F12E64"/>
    <w:rsid w:val="00F1362C"/>
    <w:rsid w:val="00F3387F"/>
    <w:rsid w:val="00F508B8"/>
    <w:rsid w:val="00F824F5"/>
    <w:rsid w:val="00F85A81"/>
    <w:rsid w:val="00F905BA"/>
    <w:rsid w:val="00FA10F7"/>
    <w:rsid w:val="00FA1810"/>
    <w:rsid w:val="00FC29B9"/>
    <w:rsid w:val="00FC6FD3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A7764AA"/>
  <w15:chartTrackingRefBased/>
  <w15:docId w15:val="{6E4B8DBE-BC5E-44B4-A531-B8F4C967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BodyText">
    <w:name w:val="Body Text"/>
    <w:aliases w:val="bt"/>
    <w:basedOn w:val="Normal"/>
    <w:link w:val="BodyTextChar1"/>
    <w:uiPriority w:val="99"/>
    <w:rsid w:val="00844B44"/>
    <w:pPr>
      <w:spacing w:after="0" w:line="240" w:lineRule="auto"/>
    </w:pPr>
    <w:rPr>
      <w:rFonts w:eastAsia="Times New Roman" w:cs="Times New Roman"/>
      <w:sz w:val="24"/>
      <w:szCs w:val="20"/>
      <w:lang w:val="sv-SE" w:eastAsia="ja-JP"/>
    </w:rPr>
  </w:style>
  <w:style w:type="character" w:customStyle="1" w:styleId="BodyTextChar">
    <w:name w:val="Body Text Char"/>
    <w:basedOn w:val="DefaultParagraphFont"/>
    <w:uiPriority w:val="99"/>
    <w:semiHidden/>
    <w:rsid w:val="00844B44"/>
    <w:rPr>
      <w:rFonts w:ascii="Times New Roman" w:hAnsi="Times New Roman"/>
      <w:sz w:val="20"/>
    </w:rPr>
  </w:style>
  <w:style w:type="character" w:customStyle="1" w:styleId="BodyTextChar1">
    <w:name w:val="Body Text Char1"/>
    <w:aliases w:val="bt Char"/>
    <w:link w:val="BodyText"/>
    <w:uiPriority w:val="99"/>
    <w:locked/>
    <w:rsid w:val="00844B44"/>
    <w:rPr>
      <w:rFonts w:ascii="Times New Roman" w:eastAsia="Times New Roman" w:hAnsi="Times New Roman" w:cs="Times New Roman"/>
      <w:sz w:val="24"/>
      <w:szCs w:val="20"/>
      <w:lang w:val="sv-SE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67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0677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7067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677A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3938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38A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38A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38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38A3"/>
    <w:rPr>
      <w:rFonts w:ascii="Times New Roman" w:hAnsi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3938A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938A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09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5AIRPNAIUNRU-1328258698-8748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https://nokia.sharepoint.com/sites/c5g/5gradio/_layouts/15/DocIdRedir.aspx?ID=5AIRPNAIUNRU-1328258698-8748</Url>
      <Description>5AIRPNAIUNRU-1328258698-8748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739E54-0458-409B-B460-9645BA0C2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5672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Qiping Zhu</cp:lastModifiedBy>
  <cp:revision>39</cp:revision>
  <dcterms:created xsi:type="dcterms:W3CDTF">2021-09-16T07:35:00Z</dcterms:created>
  <dcterms:modified xsi:type="dcterms:W3CDTF">2022-01-10T17:37:00Z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a1475489-70e8-4287-bef3-2215c57ea2fd</vt:lpwstr>
  </property>
</Properties>
</file>